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67" w:rsidRPr="00FD26CA" w:rsidRDefault="00736A67" w:rsidP="00BB19E7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D26CA" w:rsidRPr="00FD26CA" w:rsidRDefault="00FD26CA" w:rsidP="00FD26CA">
      <w:pPr>
        <w:spacing w:after="0" w:line="240" w:lineRule="auto"/>
        <w:jc w:val="center"/>
        <w:rPr>
          <w:rFonts w:ascii="Times New Roman" w:eastAsia="MS ??" w:hAnsi="Times New Roman" w:cs="Times New Roman"/>
          <w:b/>
          <w:color w:val="000000"/>
          <w:sz w:val="28"/>
          <w:szCs w:val="28"/>
          <w:lang w:val="uk-UA" w:eastAsia="ru-RU"/>
        </w:rPr>
      </w:pPr>
      <w:r w:rsidRPr="00FD26CA">
        <w:rPr>
          <w:rFonts w:ascii="Times New Roman" w:eastAsia="MS ??" w:hAnsi="Times New Roman" w:cs="Times New Roman"/>
          <w:color w:val="000000"/>
          <w:sz w:val="24"/>
          <w:szCs w:val="24"/>
          <w:lang w:val="uk-UA" w:eastAsia="ru-RU"/>
        </w:rPr>
        <w:object w:dxaOrig="3139" w:dyaOrig="4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.75pt" o:ole="" fillcolor="window">
            <v:imagedata r:id="rId5" o:title=""/>
          </v:shape>
          <o:OLEObject Type="Embed" ProgID="Word.Picture.8" ShapeID="_x0000_i1025" DrawAspect="Content" ObjectID="_1664370095" r:id="rId6"/>
        </w:object>
      </w:r>
    </w:p>
    <w:p w:rsidR="00FD26CA" w:rsidRPr="00FD26CA" w:rsidRDefault="00FD26CA" w:rsidP="00FD26CA">
      <w:pPr>
        <w:spacing w:after="0" w:line="240" w:lineRule="auto"/>
        <w:jc w:val="center"/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</w:pPr>
      <w:r w:rsidRPr="00FD26CA"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  <w:t>УКРАЇНА</w:t>
      </w:r>
    </w:p>
    <w:p w:rsidR="00FD26CA" w:rsidRPr="00FD26CA" w:rsidRDefault="00FD26CA" w:rsidP="00FD26CA">
      <w:pPr>
        <w:spacing w:after="0" w:line="240" w:lineRule="auto"/>
        <w:jc w:val="center"/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</w:pPr>
      <w:r w:rsidRPr="00FD26CA"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  <w:t>ШИРОКІВСЬКА СІЛЬСЬКА РАДА</w:t>
      </w:r>
    </w:p>
    <w:p w:rsidR="00FD26CA" w:rsidRPr="00FD26CA" w:rsidRDefault="00FD26CA" w:rsidP="00FD26CA">
      <w:pPr>
        <w:spacing w:after="0" w:line="240" w:lineRule="auto"/>
        <w:jc w:val="center"/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</w:pPr>
      <w:r w:rsidRPr="00FD26CA"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  <w:t>ЗАПОРІЗЬКОГО РАЙОНУ ЗАПОРІЗЬКОЇ ОБЛАСТІ</w:t>
      </w:r>
    </w:p>
    <w:p w:rsidR="00FD26CA" w:rsidRPr="00FD26CA" w:rsidRDefault="00FD26CA" w:rsidP="00FD26CA">
      <w:pPr>
        <w:spacing w:after="0" w:line="240" w:lineRule="auto"/>
        <w:jc w:val="center"/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  <w:t>СОРОК ДЕВ</w:t>
      </w:r>
      <w:r w:rsidRPr="00FD26CA">
        <w:rPr>
          <w:rFonts w:ascii="Times New Roman" w:eastAsia="MS ??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  <w:t>ЯТА</w:t>
      </w:r>
      <w:r w:rsidRPr="00FD26CA"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  <w:t xml:space="preserve"> ПОЗАЧЕРГОВА</w:t>
      </w:r>
      <w:r w:rsidRPr="00FD26CA">
        <w:rPr>
          <w:rFonts w:ascii="Times New Roman" w:eastAsia="MS ??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26CA"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  <w:t>СЕСІЯ СЬОМОГО СКЛИКАННЯ</w:t>
      </w:r>
    </w:p>
    <w:p w:rsidR="00FD26CA" w:rsidRPr="00FD26CA" w:rsidRDefault="00FD26CA" w:rsidP="00FD26CA">
      <w:pPr>
        <w:spacing w:after="0" w:line="240" w:lineRule="auto"/>
        <w:jc w:val="center"/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</w:pPr>
    </w:p>
    <w:p w:rsidR="00FD26CA" w:rsidRPr="00FD26CA" w:rsidRDefault="00FD26CA" w:rsidP="00FD26CA">
      <w:pPr>
        <w:spacing w:after="0" w:line="240" w:lineRule="auto"/>
        <w:jc w:val="center"/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</w:pPr>
      <w:r w:rsidRPr="00FD26CA">
        <w:rPr>
          <w:rFonts w:ascii="Times New Roman" w:eastAsia="MS ??" w:hAnsi="Times New Roman" w:cs="Times New Roman"/>
          <w:color w:val="000000"/>
          <w:sz w:val="28"/>
          <w:szCs w:val="28"/>
          <w:lang w:val="uk-UA" w:eastAsia="ru-RU"/>
        </w:rPr>
        <w:t>РІШЕННЯ</w:t>
      </w:r>
    </w:p>
    <w:p w:rsidR="00FD26CA" w:rsidRPr="00FD26CA" w:rsidRDefault="00FD26CA" w:rsidP="00FD26CA">
      <w:pPr>
        <w:spacing w:after="0" w:line="240" w:lineRule="auto"/>
        <w:jc w:val="center"/>
        <w:rPr>
          <w:rFonts w:ascii="Times New Roman" w:eastAsia="MS ??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FD26CA" w:rsidRPr="00FD26CA" w:rsidRDefault="00BB19E7" w:rsidP="00FD26C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S ??" w:hAnsi="Times New Roman" w:cs="Times New Roman"/>
          <w:color w:val="000000"/>
          <w:sz w:val="28"/>
          <w:szCs w:val="28"/>
          <w:lang w:val="uk-UA" w:eastAsia="uk-UA"/>
        </w:rPr>
        <w:t>12 жовтня</w:t>
      </w:r>
      <w:r w:rsidR="00FD26CA" w:rsidRPr="00FD26CA">
        <w:rPr>
          <w:rFonts w:ascii="Times New Roman" w:eastAsia="MS ??" w:hAnsi="Times New Roman" w:cs="Times New Roman"/>
          <w:color w:val="000000"/>
          <w:sz w:val="28"/>
          <w:szCs w:val="28"/>
          <w:lang w:val="uk-UA" w:eastAsia="uk-UA"/>
        </w:rPr>
        <w:t xml:space="preserve"> 2020 року                                        </w:t>
      </w:r>
      <w:r>
        <w:rPr>
          <w:rFonts w:ascii="Times New Roman" w:eastAsia="MS ??" w:hAnsi="Times New Roman" w:cs="Times New Roman"/>
          <w:color w:val="000000"/>
          <w:sz w:val="28"/>
          <w:szCs w:val="28"/>
          <w:lang w:val="uk-UA" w:eastAsia="uk-UA"/>
        </w:rPr>
        <w:t xml:space="preserve">         </w:t>
      </w:r>
      <w:r w:rsidR="00FD26CA" w:rsidRPr="00FD26CA">
        <w:rPr>
          <w:rFonts w:ascii="Times New Roman" w:eastAsia="MS ??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№ </w:t>
      </w:r>
      <w:r>
        <w:rPr>
          <w:rFonts w:ascii="Times New Roman" w:eastAsia="MS ??" w:hAnsi="Times New Roman" w:cs="Times New Roman"/>
          <w:color w:val="000000"/>
          <w:sz w:val="28"/>
          <w:szCs w:val="28"/>
          <w:lang w:val="uk-UA" w:eastAsia="uk-UA"/>
        </w:rPr>
        <w:t>7</w:t>
      </w:r>
    </w:p>
    <w:p w:rsidR="00736A67" w:rsidRPr="00BB19E7" w:rsidRDefault="00BB19E7" w:rsidP="00BB19E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MS ??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S ??" w:hAnsi="Times New Roman" w:cs="Times New Roman"/>
          <w:color w:val="000000"/>
          <w:sz w:val="28"/>
          <w:szCs w:val="28"/>
          <w:lang w:val="uk-UA" w:eastAsia="uk-UA"/>
        </w:rPr>
        <w:t>м. Запоріжжя</w:t>
      </w:r>
    </w:p>
    <w:p w:rsidR="00D3174F" w:rsidRPr="00BB19E7" w:rsidRDefault="00D3174F" w:rsidP="00BB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Програми у сфері надання </w:t>
      </w:r>
      <w:r w:rsidR="00584CCD"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первинної правової </w:t>
      </w:r>
      <w:r w:rsidR="00736A67"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допомоги</w:t>
      </w:r>
      <w:r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05E63"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населенню Широківської </w:t>
      </w:r>
      <w:r w:rsidR="00736A67"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об’єднаної</w:t>
      </w:r>
      <w:r w:rsidR="00505E63"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36A67"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сільської</w:t>
      </w:r>
      <w:r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територіальної громади </w:t>
      </w:r>
      <w:r w:rsidR="00736A67"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Запорізького</w:t>
      </w:r>
      <w:r w:rsidR="00505E63"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 Запорізької області</w:t>
      </w:r>
    </w:p>
    <w:p w:rsidR="00FD26CA" w:rsidRPr="00BB19E7" w:rsidRDefault="00FD26CA" w:rsidP="00BB19E7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ст. 3, 22, 59 Конституції України, п. 22 ст. 26, ст. 38-1 Закону України «Про місцеве самоврядування в Україні», ст. ст. 3, 8, 9, ч. 7 ст. 12 Закону України «Про безоплатну правову допомогу», враховуючи потребу населення </w:t>
      </w:r>
      <w:r w:rsidR="00736A67"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Широківської об’єднаної сільської територіальної громади Запорізького району Запорізької області</w:t>
      </w:r>
      <w:r w:rsidR="00736A67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забезпечені можливості реалізації конституційного права на правову допомогу та забезпечені доступу до неї, підвищення рівня правової освіти жителів громади, з метою надання їм у повному обсязі гарантованої державою безоплатної первинної правової допомоги</w:t>
      </w:r>
      <w:r w:rsid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36A67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</w:t>
      </w:r>
      <w:proofErr w:type="spellEnd"/>
      <w:r w:rsidR="00736A67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Запорізького району Запорізької області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174F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ВИРІШИЛА:</w:t>
      </w:r>
    </w:p>
    <w:p w:rsidR="00BB19E7" w:rsidRPr="00BB19E7" w:rsidRDefault="00BB19E7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174F" w:rsidRPr="00BB19E7" w:rsidRDefault="00D3174F" w:rsidP="00BB19E7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Затвердити Програму </w:t>
      </w:r>
      <w:r w:rsidR="00736A67"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надання первинної правової допомоги населенню Широківської об’єднаної сільської територіальної громади Запорізького району Запорізької області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D3174F" w:rsidRPr="00BB19E7" w:rsidRDefault="00D3174F" w:rsidP="00BB19E7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Контроль за виконанням цього рішення покласти на постійну комісію з питань законності, правопорядку, депутатської етики, регламенту та регуляторної політики </w:t>
      </w:r>
      <w:r w:rsidR="00736A67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 сільської ради Запорізького району Запорізької області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3174F" w:rsidRPr="00BB19E7" w:rsidRDefault="00D3174F" w:rsidP="00BB19E7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19E7" w:rsidRDefault="00BB19E7" w:rsidP="00BB19E7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19E7" w:rsidRPr="00BB19E7" w:rsidRDefault="00BB19E7" w:rsidP="00BB19E7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174F" w:rsidRPr="00BB19E7" w:rsidRDefault="00736A67" w:rsidP="00BB19E7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</w:t>
      </w:r>
      <w:r w:rsid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                                                                             Д.КОРОТЕНКО</w:t>
      </w:r>
    </w:p>
    <w:p w:rsidR="00FD26CA" w:rsidRPr="00FD26CA" w:rsidRDefault="00FD26CA" w:rsidP="00D3174F">
      <w:pPr>
        <w:shd w:val="clear" w:color="auto" w:fill="FFFFFF"/>
        <w:spacing w:after="0" w:line="351" w:lineRule="atLeast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26CA" w:rsidRPr="00FD26CA" w:rsidRDefault="00FD26CA" w:rsidP="00D3174F">
      <w:pPr>
        <w:shd w:val="clear" w:color="auto" w:fill="FFFFFF"/>
        <w:spacing w:after="0" w:line="351" w:lineRule="atLeast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174F" w:rsidRPr="00BB19E7" w:rsidRDefault="00D3174F" w:rsidP="00BB19E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D3174F" w:rsidRPr="00BB19E7" w:rsidRDefault="00D3174F" w:rsidP="00BB19E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сорок дев’ятої позачергової сесії сьомого скликання </w:t>
      </w:r>
      <w:proofErr w:type="spellStart"/>
      <w:r w:rsidR="00736A67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736A67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</w:t>
      </w:r>
    </w:p>
    <w:p w:rsidR="00D3174F" w:rsidRPr="00BB19E7" w:rsidRDefault="00BB19E7" w:rsidP="00BB19E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12</w:t>
      </w:r>
      <w:r w:rsidR="00736A67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="00736A67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="00D3174F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</w:t>
      </w:r>
      <w:r w:rsidR="00D3174F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bookmarkStart w:id="0" w:name="_GoBack"/>
      <w:bookmarkEnd w:id="0"/>
    </w:p>
    <w:p w:rsidR="00D3174F" w:rsidRPr="00BB19E7" w:rsidRDefault="00D3174F" w:rsidP="00BB19E7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ПРОГРАМА</w:t>
      </w:r>
    </w:p>
    <w:p w:rsidR="00D3174F" w:rsidRPr="00BB19E7" w:rsidRDefault="00736A67" w:rsidP="00D3174F">
      <w:pPr>
        <w:shd w:val="clear" w:color="auto" w:fill="FFFFFF"/>
        <w:spacing w:after="0" w:line="351" w:lineRule="atLeast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надання первинної правової допомоги населенню Широківської об’єднаної сільської територіальної громади Запорізького району Запорізької області</w:t>
      </w:r>
      <w:r w:rsidR="00D3174F" w:rsidRPr="00BB1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 w:type="textWrapping" w:clear="all"/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     Обґрунтування необхідності розроблення і виконання Програми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Міжнародний пакт про громадянські та політичні права, Конвенція про захист прав людини і основоположних свобод, Конвенція про статус біженців, Конвенція про правову допомогу та правові відносини у цивільних, сімейних та кримінальних справах та інші міжнародні акти передбачають обов’язок держави забезпечити безоплатну та ефективну правову допомогу особам, які її потребують, і встановити мінімальні вимоги до надання такої допомоги.</w:t>
      </w:r>
    </w:p>
    <w:p w:rsidR="00736A67" w:rsidRPr="00BB19E7" w:rsidRDefault="00523D50" w:rsidP="00FD26CA">
      <w:pPr>
        <w:shd w:val="clear" w:color="auto" w:fill="FFFFFF"/>
        <w:spacing w:after="0" w:line="351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19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Законом України «Про безоплатну правову допомогу» визначено, що правова допомога - надання правових послуг, спрямованих на забезпечення реалізації прав і свобод людини і громадянина, захисту цих прав і свобод, їх відновлення у разі порушення.</w:t>
      </w:r>
    </w:p>
    <w:p w:rsidR="00821DF1" w:rsidRPr="00BB19E7" w:rsidRDefault="00821DF1" w:rsidP="00FD26CA">
      <w:pPr>
        <w:shd w:val="clear" w:color="auto" w:fill="FFFFFF"/>
        <w:spacing w:after="0" w:line="35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на безоплатну правову допомогу - гарантована </w:t>
      </w:r>
      <w:hyperlink r:id="rId7" w:tgtFrame="_blank" w:history="1">
        <w:r w:rsidRPr="00BB19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Конституцією України</w:t>
        </w:r>
      </w:hyperlink>
      <w:r w:rsidRPr="00BB19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можливість громадянина України, іноземця, особи без громадянства, у тому числі біженця чи особи, яка потребує додаткового захисту, отримати в повному обсязі безоплатну первинну правову допомогу, а також можливість певної категорії осіб отримати безоплатну вторинну правову допомогу у випадках, передбачених цим Законом.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</w:t>
      </w:r>
      <w:r w:rsidR="00821DF1" w:rsidRPr="00BB1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надання первинної правової допомоги населенню Широківської об’єднаної сільської територіальної громади Запорізького району Запорізької області</w:t>
      </w:r>
      <w:r w:rsidR="00821DF1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передбачає створення рівних можливостей для доступу </w:t>
      </w:r>
      <w:r w:rsidR="00821DF1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мешканців громади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="00821DF1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безоплатної первинної правової допомоги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left="225" w:firstLine="3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     Мета програми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цієї Програми є розроблення та здійснення комплексу заходів правового, організаційного та економічного характеру, спрямованих на забезпечення доступу до безоплатної правової допомоги осіб, які мають на неї конституційне право і потребують такої допомоги.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left="225" w:firstLine="3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3.     Основні завдання Програми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завданнями Програми є: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забезпечити можливість реалізації конституційного права на правову допомогу;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забезпечити доступ до правової допомоги, підвищити рівень правової освіти жителів громади;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надати жителям громади у повному обсязі гарантовану державою безоплатну первинну правову допомогу.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left="225" w:firstLine="3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     Строки виконання програми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Початок дії Програми – </w:t>
      </w:r>
      <w:r w:rsidR="00985955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року, закінчення – </w:t>
      </w:r>
      <w:r w:rsidR="00985955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85955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left="225" w:firstLine="3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     Ресурсне забезпечення Програми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Програми здійснюється за рахунок коштів </w:t>
      </w:r>
      <w:r w:rsidR="00985955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місцевого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r w:rsidR="00985955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 сільської ради Запорізького району Запорізької області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межах бюджетних асигнувань на</w:t>
      </w:r>
      <w:r w:rsidR="00985955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відповідний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бюджетний рік та інших джерел, не заборонених чинним законодавством.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     Виконавець Програми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Виконавцем програми є </w:t>
      </w:r>
      <w:r w:rsidR="00985955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юридичний відділ Широківської сільської ради Запорізьк</w:t>
      </w:r>
      <w:r w:rsidR="005A399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району Запорізької області. Висвітлення виконання заходів програми здійснює </w:t>
      </w:r>
      <w:r w:rsidR="005A3994" w:rsidRPr="00BB19E7">
        <w:rPr>
          <w:rFonts w:ascii="Times New Roman" w:eastAsia="MS ??" w:hAnsi="Times New Roman" w:cs="Times New Roman"/>
          <w:sz w:val="28"/>
          <w:szCs w:val="28"/>
          <w:lang w:val="uk-UA" w:eastAsia="ru-RU"/>
        </w:rPr>
        <w:t>відділ з питань внутрішньої та інформаційної політики</w:t>
      </w:r>
      <w:r w:rsidR="005A399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Широківської сільської ради Запорізького району Запорізької області.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     Очікувані кінцеві результати Програми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Програми дасть змогу: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   </w:t>
      </w:r>
      <w:r w:rsidR="00985955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надання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безоплатної первинної правової допомоги та </w:t>
      </w:r>
      <w:r w:rsidR="00985955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належні умови для надання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надання безоплатної вторинної правової допомоги;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    забезпечити належний доступ до якісної безоплатної правової допомоги кожному члену громади, який її потребує шляхом формування мережі 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надання 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первинної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безоплатної правової допомоги, дистанційних пунктів, мобільн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офісу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    автоматизувати процеси організації надання безоплатної правової допомоги, забезпечити оперативний обмін інформацією між суб’єктами надання безоплатної правової допомоги, 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юридичним відділом, комунальними установами громади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старостами, виконавчими органами сільської ради,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узагальнити та </w:t>
      </w:r>
      <w:proofErr w:type="spellStart"/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візуалізувати</w:t>
      </w:r>
      <w:proofErr w:type="spellEnd"/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статистичну інформацію з можливістю її оперативного оброблення та аналізу;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    забезпечити якість надання безоплатної правової допомоги на високому рівні у результаті підвищення професійного рівня юристів органів місцевого само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врядування, працівників центру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впровадження механізмів управління якістю в системі безоплатної правової допомоги.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8.     Основні заходи із забезпечення виконання Програми: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    забезпечення дієвості 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правової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рубрики 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правових консультацій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засобах масової інформації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(газеті)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офіційному веб-сайті 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 сільської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Запорізького району Запорізької області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    організація і проведення семінарів, тренінгів, круглих столів; </w:t>
      </w:r>
      <w:r w:rsidR="005C7540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="00FD26CA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правових заходів в школах громади;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зустрічі з організаціями з питань формування та функціонування системи безоплатної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первинної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правової допомоги;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    організація і проведення тематичних семінарів, тренінгів, тренінгів для 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працівників виконавчих органів </w:t>
      </w:r>
      <w:r w:rsidR="005A399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 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5A399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підпорядкованих 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залучених до надання безоплатної 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первинної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правової допомоги;</w:t>
      </w:r>
    </w:p>
    <w:p w:rsidR="00D3174F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    підготовка та поширення методичних рекомендацій, витягів з нормативних актів щодо функціонування системи безоплатної 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первинної </w:t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правової допомоги;</w:t>
      </w:r>
    </w:p>
    <w:p w:rsidR="00804FE4" w:rsidRPr="00BB19E7" w:rsidRDefault="00D3174F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    виготовлення інформаційних матеріалів правового характеру для розповсюдження серед населення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04FE4" w:rsidRPr="00BB19E7" w:rsidRDefault="00804FE4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 проведення правових консультації на території </w:t>
      </w:r>
      <w:proofErr w:type="spellStart"/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</w:t>
      </w:r>
      <w:proofErr w:type="spellEnd"/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селищ громади;</w:t>
      </w:r>
    </w:p>
    <w:p w:rsidR="00804FE4" w:rsidRPr="00BB19E7" w:rsidRDefault="00804FE4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робота «гарячої правової лінії» в громаді;</w:t>
      </w:r>
    </w:p>
    <w:p w:rsidR="00D3174F" w:rsidRPr="00BB19E7" w:rsidRDefault="00FD26CA" w:rsidP="00D3174F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04FE4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впровадження співробітництва з іншими громадами для розвинення території діяльності програми з можливістю створення єдиного проекту</w:t>
      </w:r>
      <w:r w:rsidR="00D3174F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3174F" w:rsidRPr="00BB19E7" w:rsidRDefault="00D3174F" w:rsidP="00FD26CA">
      <w:pPr>
        <w:shd w:val="clear" w:color="auto" w:fill="FFFFFF"/>
        <w:spacing w:after="0" w:line="35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Напрямки діяльності та заходи Програми на 2020 рік</w:t>
      </w:r>
    </w:p>
    <w:tbl>
      <w:tblPr>
        <w:tblW w:w="9867" w:type="dxa"/>
        <w:tblCellSpacing w:w="0" w:type="dxa"/>
        <w:tblBorders>
          <w:top w:val="single" w:sz="6" w:space="0" w:color="DBDBDB"/>
          <w:left w:val="outset" w:sz="6" w:space="0" w:color="auto"/>
          <w:bottom w:val="outset" w:sz="6" w:space="0" w:color="auto"/>
          <w:right w:val="single" w:sz="6" w:space="0" w:color="DBDB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093"/>
        <w:gridCol w:w="2705"/>
        <w:gridCol w:w="2078"/>
      </w:tblGrid>
      <w:tr w:rsidR="00FD26CA" w:rsidRPr="00BB19E7" w:rsidTr="005C7540">
        <w:trPr>
          <w:tblCellSpacing w:w="0" w:type="dxa"/>
        </w:trPr>
        <w:tc>
          <w:tcPr>
            <w:tcW w:w="991" w:type="dxa"/>
            <w:tcBorders>
              <w:top w:val="nil"/>
              <w:left w:val="single" w:sz="6" w:space="0" w:color="DBDBDB"/>
              <w:bottom w:val="single" w:sz="6" w:space="0" w:color="DBDBDB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174F" w:rsidRPr="00BB19E7" w:rsidRDefault="00D3174F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093" w:type="dxa"/>
            <w:tcBorders>
              <w:top w:val="nil"/>
              <w:left w:val="single" w:sz="6" w:space="0" w:color="DBDBDB"/>
              <w:bottom w:val="single" w:sz="6" w:space="0" w:color="DBDBDB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174F" w:rsidRPr="00BB19E7" w:rsidRDefault="00D3174F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Перелік заходів Програми</w:t>
            </w:r>
          </w:p>
        </w:tc>
        <w:tc>
          <w:tcPr>
            <w:tcW w:w="2705" w:type="dxa"/>
            <w:tcBorders>
              <w:top w:val="nil"/>
              <w:left w:val="single" w:sz="6" w:space="0" w:color="DBDBDB"/>
              <w:bottom w:val="single" w:sz="6" w:space="0" w:color="DBDBDB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174F" w:rsidRPr="00BB19E7" w:rsidRDefault="00D3174F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Орієнтовний обсяг фінансування на 2020 рік, тис. грн.</w:t>
            </w:r>
          </w:p>
        </w:tc>
        <w:tc>
          <w:tcPr>
            <w:tcW w:w="2078" w:type="dxa"/>
            <w:tcBorders>
              <w:top w:val="nil"/>
              <w:left w:val="single" w:sz="6" w:space="0" w:color="DBDBDB"/>
              <w:bottom w:val="single" w:sz="6" w:space="0" w:color="DBDBDB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174F" w:rsidRPr="00BB19E7" w:rsidRDefault="00D3174F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Примітки</w:t>
            </w:r>
          </w:p>
        </w:tc>
      </w:tr>
      <w:tr w:rsidR="00FD26CA" w:rsidRPr="00BB19E7" w:rsidTr="005C7540">
        <w:trPr>
          <w:tblCellSpacing w:w="0" w:type="dxa"/>
        </w:trPr>
        <w:tc>
          <w:tcPr>
            <w:tcW w:w="991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174F" w:rsidRPr="00BB19E7" w:rsidRDefault="00D3174F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093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174F" w:rsidRPr="00BB19E7" w:rsidRDefault="005C7540" w:rsidP="00D317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«гарячої правової лінії» в громаді</w:t>
            </w:r>
          </w:p>
        </w:tc>
        <w:tc>
          <w:tcPr>
            <w:tcW w:w="2705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174F" w:rsidRPr="00BB19E7" w:rsidRDefault="005C7540" w:rsidP="00FD26C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D3174F"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FD26CA"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174F" w:rsidRPr="00BB19E7" w:rsidRDefault="00D3174F" w:rsidP="005C754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 </w:t>
            </w:r>
            <w:r w:rsidR="005C7540" w:rsidRPr="00BB1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Інші джерела</w:t>
            </w:r>
          </w:p>
        </w:tc>
      </w:tr>
      <w:tr w:rsidR="00FD26CA" w:rsidRPr="00BB19E7" w:rsidTr="005C7540">
        <w:trPr>
          <w:tblCellSpacing w:w="0" w:type="dxa"/>
        </w:trPr>
        <w:tc>
          <w:tcPr>
            <w:tcW w:w="991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093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правових консультації на території </w:t>
            </w:r>
            <w:proofErr w:type="spellStart"/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</w:t>
            </w:r>
            <w:proofErr w:type="spellEnd"/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селищ громади</w:t>
            </w:r>
          </w:p>
        </w:tc>
        <w:tc>
          <w:tcPr>
            <w:tcW w:w="2705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FD26CA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Штатними працівниками </w:t>
            </w:r>
          </w:p>
        </w:tc>
      </w:tr>
      <w:tr w:rsidR="00FD26CA" w:rsidRPr="00BB19E7" w:rsidTr="005C7540">
        <w:trPr>
          <w:tblCellSpacing w:w="0" w:type="dxa"/>
        </w:trPr>
        <w:tc>
          <w:tcPr>
            <w:tcW w:w="991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093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дієвості правової рубрики з правових консультацій у засобах масової інформації (газеті)  та офіційному веб-сайті Широківської сільської ради Запорізького району Запорізької області</w:t>
            </w:r>
          </w:p>
        </w:tc>
        <w:tc>
          <w:tcPr>
            <w:tcW w:w="2705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</w:t>
            </w:r>
          </w:p>
        </w:tc>
        <w:tc>
          <w:tcPr>
            <w:tcW w:w="2078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без зміни кошторису</w:t>
            </w:r>
          </w:p>
        </w:tc>
      </w:tr>
      <w:tr w:rsidR="005C7540" w:rsidRPr="00BB19E7" w:rsidTr="005C7540">
        <w:trPr>
          <w:tblCellSpacing w:w="0" w:type="dxa"/>
        </w:trPr>
        <w:tc>
          <w:tcPr>
            <w:tcW w:w="991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4093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проведення правових консультації на території </w:t>
            </w:r>
            <w:proofErr w:type="spellStart"/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</w:t>
            </w:r>
            <w:proofErr w:type="spellEnd"/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селищ громади</w:t>
            </w:r>
          </w:p>
          <w:p w:rsidR="005C7540" w:rsidRPr="00BB19E7" w:rsidRDefault="005C7540" w:rsidP="00D317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C7540" w:rsidRPr="00BB19E7" w:rsidRDefault="005C7540" w:rsidP="00D317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інформаційних матеріалів правового характеру для розповсюдження серед населення</w:t>
            </w:r>
          </w:p>
        </w:tc>
        <w:tc>
          <w:tcPr>
            <w:tcW w:w="2705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</w:t>
            </w:r>
          </w:p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</w:t>
            </w:r>
          </w:p>
        </w:tc>
        <w:tc>
          <w:tcPr>
            <w:tcW w:w="2078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FD26CA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Штатними працівниками</w:t>
            </w:r>
          </w:p>
        </w:tc>
      </w:tr>
      <w:tr w:rsidR="005C7540" w:rsidRPr="00BB19E7" w:rsidTr="005C7540">
        <w:trPr>
          <w:tblCellSpacing w:w="0" w:type="dxa"/>
        </w:trPr>
        <w:tc>
          <w:tcPr>
            <w:tcW w:w="991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FD26CA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4093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FD26CA" w:rsidP="00D317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правового брейн-рингу в закладі загальної середньої освіти серед здобувачів освіти</w:t>
            </w:r>
          </w:p>
        </w:tc>
        <w:tc>
          <w:tcPr>
            <w:tcW w:w="2705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FD26CA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2,0</w:t>
            </w:r>
          </w:p>
        </w:tc>
        <w:tc>
          <w:tcPr>
            <w:tcW w:w="2078" w:type="dxa"/>
            <w:tcBorders>
              <w:top w:val="nil"/>
              <w:left w:val="single" w:sz="6" w:space="0" w:color="DBDBDB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FD26CA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1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Інші джерела</w:t>
            </w:r>
          </w:p>
        </w:tc>
      </w:tr>
      <w:tr w:rsidR="00FD26CA" w:rsidRPr="00BB19E7" w:rsidTr="005C7540">
        <w:trPr>
          <w:trHeight w:val="20"/>
          <w:tblCellSpacing w:w="0" w:type="dxa"/>
        </w:trPr>
        <w:tc>
          <w:tcPr>
            <w:tcW w:w="991" w:type="dxa"/>
            <w:tcBorders>
              <w:top w:val="nil"/>
              <w:left w:val="single" w:sz="6" w:space="0" w:color="DBDBDB"/>
              <w:bottom w:val="single" w:sz="6" w:space="0" w:color="DBDBDB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93" w:type="dxa"/>
            <w:tcBorders>
              <w:top w:val="nil"/>
              <w:left w:val="single" w:sz="6" w:space="0" w:color="DBDBDB"/>
              <w:bottom w:val="single" w:sz="6" w:space="0" w:color="DBDBDB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05" w:type="dxa"/>
            <w:tcBorders>
              <w:top w:val="nil"/>
              <w:left w:val="single" w:sz="6" w:space="0" w:color="DBDBDB"/>
              <w:bottom w:val="single" w:sz="6" w:space="0" w:color="DBDBDB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DBDBDB"/>
              <w:bottom w:val="single" w:sz="6" w:space="0" w:color="DBDBDB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540" w:rsidRPr="00BB19E7" w:rsidRDefault="005C7540" w:rsidP="00D317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BB19E7" w:rsidRPr="00BB19E7" w:rsidRDefault="00BB19E7" w:rsidP="00BB19E7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19E7" w:rsidRDefault="00BB19E7" w:rsidP="00BB19E7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19E7" w:rsidRPr="00BB19E7" w:rsidRDefault="00BB19E7" w:rsidP="00BB19E7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77E4" w:rsidRPr="00BB19E7" w:rsidRDefault="00D3174F" w:rsidP="00BB19E7">
      <w:pPr>
        <w:shd w:val="clear" w:color="auto" w:fill="FFFFFF"/>
        <w:spacing w:after="0" w:line="351" w:lineRule="atLeast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</w:t>
      </w:r>
      <w:r w:rsid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етар ради</w:t>
      </w:r>
      <w:r w:rsid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7540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="005C7540" w:rsidRPr="00BB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Правдюк</w:t>
      </w:r>
      <w:proofErr w:type="spellEnd"/>
    </w:p>
    <w:sectPr w:rsidR="000B77E4" w:rsidRPr="00BB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EB4"/>
    <w:multiLevelType w:val="multilevel"/>
    <w:tmpl w:val="EB5E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91693"/>
    <w:multiLevelType w:val="multilevel"/>
    <w:tmpl w:val="90BA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C7811"/>
    <w:multiLevelType w:val="multilevel"/>
    <w:tmpl w:val="D1985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60DE5"/>
    <w:multiLevelType w:val="multilevel"/>
    <w:tmpl w:val="6D7E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10D57"/>
    <w:multiLevelType w:val="multilevel"/>
    <w:tmpl w:val="FAC0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C0A44"/>
    <w:multiLevelType w:val="multilevel"/>
    <w:tmpl w:val="1540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D27B1"/>
    <w:multiLevelType w:val="multilevel"/>
    <w:tmpl w:val="B1EE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36A4E"/>
    <w:multiLevelType w:val="multilevel"/>
    <w:tmpl w:val="1FDE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4F"/>
    <w:rsid w:val="002C1E00"/>
    <w:rsid w:val="002F3B5B"/>
    <w:rsid w:val="00505E63"/>
    <w:rsid w:val="00523D50"/>
    <w:rsid w:val="00525BCC"/>
    <w:rsid w:val="00584CCD"/>
    <w:rsid w:val="005874AC"/>
    <w:rsid w:val="005A3994"/>
    <w:rsid w:val="005C7540"/>
    <w:rsid w:val="00736A67"/>
    <w:rsid w:val="00804FE4"/>
    <w:rsid w:val="00821DF1"/>
    <w:rsid w:val="00880402"/>
    <w:rsid w:val="00985955"/>
    <w:rsid w:val="00BB19E7"/>
    <w:rsid w:val="00BB4E03"/>
    <w:rsid w:val="00C77A96"/>
    <w:rsid w:val="00D3174F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112CF-25F7-4418-B648-CB030D51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D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1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RePack by SPecialiST</cp:lastModifiedBy>
  <cp:revision>5</cp:revision>
  <cp:lastPrinted>2020-10-16T13:14:00Z</cp:lastPrinted>
  <dcterms:created xsi:type="dcterms:W3CDTF">2020-10-05T10:04:00Z</dcterms:created>
  <dcterms:modified xsi:type="dcterms:W3CDTF">2020-10-16T13:15:00Z</dcterms:modified>
</cp:coreProperties>
</file>